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27C" w:rsidRDefault="0065027C" w:rsidP="003F433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>Отчет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о работе за 2021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 год</w:t>
      </w:r>
    </w:p>
    <w:p w:rsidR="0065027C" w:rsidRPr="00854F59" w:rsidRDefault="0065027C" w:rsidP="003F433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 депутата Воронежской городской Думы V созыва</w:t>
      </w:r>
    </w:p>
    <w:p w:rsidR="0065027C" w:rsidRPr="00EE2A5C" w:rsidRDefault="0065027C" w:rsidP="00EE2A5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>Швецова Дмитрия Сергеевича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5027C" w:rsidRPr="00854F59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sz w:val="28"/>
          <w:szCs w:val="28"/>
        </w:rPr>
        <w:t>Швецов Дмитрий Сергеевич – депутат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4F59">
        <w:rPr>
          <w:rFonts w:ascii="Times New Roman" w:hAnsi="Times New Roman" w:cs="Times New Roman"/>
          <w:sz w:val="28"/>
          <w:szCs w:val="28"/>
        </w:rPr>
        <w:t>Воронежской городской Думы, избранный по одномандатному избирательному округу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4F59">
        <w:rPr>
          <w:rFonts w:ascii="Times New Roman" w:hAnsi="Times New Roman" w:cs="Times New Roman"/>
          <w:sz w:val="28"/>
          <w:szCs w:val="28"/>
        </w:rPr>
        <w:t>2, заместитель председателя постоянной комиссии по градостроительной деятельности и земельным отношениям; входит в состав постоянной комиссии по жилищно-коммунальному хозяйству, дорожному хозяйству и благоустройству. Член Всероссийской политической партии «ЕДИНАЯ РОССИЯ».</w:t>
      </w:r>
    </w:p>
    <w:p w:rsidR="0065027C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>Общественная приемная депутата находится по адресу: 384063, г.Воронеж, ул. Переверткина, д.11, личный прием депутата - по предварительной записи. Контактные телефоны: 228-16-87, 8930-404-83-00, электронный адрес: 2okrug36@mail.ru</w:t>
      </w:r>
    </w:p>
    <w:p w:rsidR="0065027C" w:rsidRPr="00854F59" w:rsidRDefault="0065027C" w:rsidP="003F433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027C" w:rsidRPr="00854F59" w:rsidRDefault="0065027C" w:rsidP="003F433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 w:rsidRPr="00854F59">
        <w:rPr>
          <w:rFonts w:ascii="Times New Roman" w:hAnsi="Times New Roman" w:cs="Times New Roman"/>
          <w:b/>
          <w:bCs/>
          <w:sz w:val="28"/>
          <w:szCs w:val="28"/>
        </w:rPr>
        <w:t>в Думе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5027C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4F59">
        <w:rPr>
          <w:rFonts w:ascii="Times New Roman" w:hAnsi="Times New Roman" w:cs="Times New Roman"/>
          <w:sz w:val="28"/>
          <w:szCs w:val="28"/>
        </w:rPr>
        <w:t xml:space="preserve">За отчетный период Швецов Д.С. принял участие в </w:t>
      </w:r>
      <w:r w:rsidRPr="00EE2A5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AE19A3">
        <w:rPr>
          <w:rFonts w:ascii="Times New Roman" w:hAnsi="Times New Roman" w:cs="Times New Roman"/>
          <w:color w:val="000000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color w:val="000000"/>
          <w:sz w:val="28"/>
          <w:szCs w:val="28"/>
        </w:rPr>
        <w:t>ях</w:t>
      </w:r>
      <w:r w:rsidRPr="00AE19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4F59">
        <w:rPr>
          <w:rFonts w:ascii="Times New Roman" w:hAnsi="Times New Roman" w:cs="Times New Roman"/>
          <w:sz w:val="28"/>
          <w:szCs w:val="28"/>
        </w:rPr>
        <w:t>постоянной комиссии по</w:t>
      </w:r>
      <w:r w:rsidRPr="00854F59">
        <w:rPr>
          <w:sz w:val="28"/>
          <w:szCs w:val="28"/>
        </w:rPr>
        <w:t xml:space="preserve"> </w:t>
      </w:r>
      <w:r w:rsidRPr="00854F59">
        <w:rPr>
          <w:rFonts w:ascii="Times New Roman" w:hAnsi="Times New Roman" w:cs="Times New Roman"/>
          <w:sz w:val="28"/>
          <w:szCs w:val="28"/>
        </w:rPr>
        <w:t xml:space="preserve">градостроительной деятельности и земельным 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t xml:space="preserve">отношениям, на </w:t>
      </w:r>
      <w:r w:rsidRPr="00854F59">
        <w:rPr>
          <w:rFonts w:ascii="Times New Roman" w:hAnsi="Times New Roman" w:cs="Times New Roman"/>
          <w:sz w:val="28"/>
          <w:szCs w:val="28"/>
        </w:rPr>
        <w:t>которых были рассмотрены следующие вопросы:</w:t>
      </w:r>
    </w:p>
    <w:p w:rsidR="0065027C" w:rsidRPr="00AE19A3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245B99">
        <w:rPr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915F6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от 25.12.2020 № 133-</w:t>
      </w:r>
      <w:r w:rsidRPr="003915F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915F6">
        <w:rPr>
          <w:rFonts w:ascii="Times New Roman" w:hAnsi="Times New Roman" w:cs="Times New Roman"/>
          <w:sz w:val="28"/>
          <w:szCs w:val="28"/>
        </w:rPr>
        <w:t xml:space="preserve"> «О бюджете городского округа город Воронеж на 2021 год и на пла</w:t>
      </w:r>
      <w:r>
        <w:rPr>
          <w:rFonts w:ascii="Times New Roman" w:hAnsi="Times New Roman" w:cs="Times New Roman"/>
          <w:sz w:val="28"/>
          <w:szCs w:val="28"/>
        </w:rPr>
        <w:t>новый период 2022 и 2023 годов»;</w:t>
      </w:r>
    </w:p>
    <w:p w:rsidR="0065027C" w:rsidRDefault="0065027C" w:rsidP="003F433F">
      <w:pPr>
        <w:pStyle w:val="NormalWeb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45B99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</w:t>
      </w:r>
      <w:r w:rsidRPr="00245B99">
        <w:rPr>
          <w:rFonts w:ascii="Times New Roman" w:hAnsi="Times New Roman" w:cs="Times New Roman"/>
          <w:sz w:val="28"/>
          <w:szCs w:val="28"/>
        </w:rPr>
        <w:br/>
        <w:t>от 25.04.2012 № 790-III «Об утверждении Положения о порядке размещения нестационарных торговых объектов на территории г</w:t>
      </w:r>
      <w:r>
        <w:rPr>
          <w:rFonts w:ascii="Times New Roman" w:hAnsi="Times New Roman" w:cs="Times New Roman"/>
          <w:sz w:val="28"/>
          <w:szCs w:val="28"/>
        </w:rPr>
        <w:t>ородского округа город Воронеж»;</w:t>
      </w:r>
    </w:p>
    <w:p w:rsidR="0065027C" w:rsidRPr="003915F6" w:rsidRDefault="0065027C" w:rsidP="003F433F">
      <w:pPr>
        <w:pStyle w:val="NormalWe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B2628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B2628">
        <w:rPr>
          <w:rFonts w:ascii="Times New Roman" w:hAnsi="Times New Roman" w:cs="Times New Roman"/>
          <w:sz w:val="28"/>
          <w:szCs w:val="28"/>
        </w:rPr>
        <w:t xml:space="preserve"> внесении изменений в решение Воронежской городской Думы от 27.05.2020 № 1448-</w:t>
      </w:r>
      <w:r w:rsidRPr="00FB262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B2628">
        <w:rPr>
          <w:rFonts w:ascii="Times New Roman" w:hAnsi="Times New Roman" w:cs="Times New Roman"/>
          <w:sz w:val="28"/>
          <w:szCs w:val="28"/>
        </w:rPr>
        <w:t xml:space="preserve"> «О мерах поддержки субъектов торговли, заключивших договоры на размещение нестационарных торговых об</w:t>
      </w:r>
      <w:r>
        <w:rPr>
          <w:rFonts w:ascii="Times New Roman" w:hAnsi="Times New Roman" w:cs="Times New Roman"/>
          <w:sz w:val="28"/>
          <w:szCs w:val="28"/>
        </w:rPr>
        <w:t>ъектов и организаторов ярмарок»;</w:t>
      </w:r>
    </w:p>
    <w:p w:rsidR="0065027C" w:rsidRPr="00AE19A3" w:rsidRDefault="0065027C" w:rsidP="003F433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внесении изменений в решение Воронежской городской Думы от 25.12.2009 № 384-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«Об утверждении Правил землепользования и застройки городского округа город Воронеж»;</w:t>
      </w:r>
    </w:p>
    <w:p w:rsidR="0065027C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- о</w:t>
      </w:r>
      <w:r w:rsidRPr="00854F59">
        <w:rPr>
          <w:rFonts w:ascii="Times New Roman" w:hAnsi="Times New Roman" w:cs="Times New Roman"/>
          <w:sz w:val="28"/>
          <w:szCs w:val="28"/>
        </w:rPr>
        <w:t xml:space="preserve"> бюджете городск</w:t>
      </w:r>
      <w:r>
        <w:rPr>
          <w:rFonts w:ascii="Times New Roman" w:hAnsi="Times New Roman" w:cs="Times New Roman"/>
          <w:sz w:val="28"/>
          <w:szCs w:val="28"/>
        </w:rPr>
        <w:t>ого округа город Воронеж на 2022 год и на плановый период 2023 и 2024</w:t>
      </w:r>
      <w:r w:rsidRPr="00854F59">
        <w:rPr>
          <w:rFonts w:ascii="Times New Roman" w:hAnsi="Times New Roman" w:cs="Times New Roman"/>
          <w:sz w:val="28"/>
          <w:szCs w:val="28"/>
        </w:rPr>
        <w:t xml:space="preserve"> годов».</w:t>
      </w:r>
    </w:p>
    <w:p w:rsidR="0065027C" w:rsidRPr="00EE2A5C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5027C" w:rsidRPr="00854F59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4B8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19pt;height:164.25pt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" o:spid="_x0000_s1026" type="#_x0000_t75" style="position:absolute;left:0;text-align:left;margin-left:0;margin-top:-.2pt;width:220.5pt;height:165.5pt;z-index:251655680;visibility:visible;mso-position-horizontal-relative:text;mso-position-vertical-relative:text">
            <v:imagedata r:id="rId7" o:title=""/>
            <w10:wrap type="square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5027C" w:rsidRPr="00854F59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4F59">
        <w:rPr>
          <w:rFonts w:ascii="Times New Roman" w:hAnsi="Times New Roman" w:cs="Times New Roman"/>
          <w:sz w:val="28"/>
          <w:szCs w:val="28"/>
        </w:rPr>
        <w:t xml:space="preserve">К числу наиболее значимых проектов, утвержденных депутатами на заседаниях постоянной комиссии по жилищно-коммунальному хозяйству, дорожному хозяйству и благоустройству, в которых Дмитрий Сергеевич принял </w:t>
      </w:r>
      <w:r w:rsidRPr="0015679F">
        <w:rPr>
          <w:rFonts w:ascii="Times New Roman" w:hAnsi="Times New Roman" w:cs="Times New Roman"/>
          <w:color w:val="000000"/>
          <w:sz w:val="28"/>
          <w:szCs w:val="28"/>
        </w:rPr>
        <w:t>участие (</w:t>
      </w:r>
      <w:r w:rsidRPr="00EE2A5C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15679F">
        <w:rPr>
          <w:rFonts w:ascii="Times New Roman" w:hAnsi="Times New Roman" w:cs="Times New Roman"/>
          <w:color w:val="000000"/>
          <w:sz w:val="28"/>
          <w:szCs w:val="28"/>
        </w:rPr>
        <w:t xml:space="preserve"> заседани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15679F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854F59">
        <w:rPr>
          <w:rFonts w:ascii="Times New Roman" w:hAnsi="Times New Roman" w:cs="Times New Roman"/>
          <w:sz w:val="28"/>
          <w:szCs w:val="28"/>
        </w:rPr>
        <w:t>можно отнести:</w:t>
      </w:r>
    </w:p>
    <w:p w:rsidR="0065027C" w:rsidRDefault="0065027C" w:rsidP="003F433F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969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формирование тарифов в части коммунальных услуг, оказываемых «РВК - Воронеж» и АО «Квадра»;</w:t>
      </w:r>
    </w:p>
    <w:p w:rsidR="0065027C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 работе государственной жилищной инспекции с управляющими организациями и о работе ГЖИ с обращениями граждан; </w:t>
      </w:r>
    </w:p>
    <w:p w:rsidR="0065027C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вопрос о качестве работы управляющих компаний, входящих в группу «ПИК-Комфорт».</w:t>
      </w:r>
    </w:p>
    <w:p w:rsidR="0065027C" w:rsidRDefault="0065027C" w:rsidP="00DD0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D0313">
        <w:rPr>
          <w:rFonts w:ascii="Times New Roman" w:hAnsi="Times New Roman" w:cs="Times New Roman"/>
          <w:sz w:val="28"/>
          <w:szCs w:val="28"/>
        </w:rPr>
        <w:t>Также Швецов Д.С.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D0313">
        <w:rPr>
          <w:rFonts w:ascii="Times New Roman" w:hAnsi="Times New Roman" w:cs="Times New Roman"/>
          <w:sz w:val="28"/>
          <w:szCs w:val="28"/>
        </w:rPr>
        <w:t>входящий в состав Межведомственной комиссии по обеспечению реализации муниципальной программы городского округа город Воронеж «Формирование современной городской среды на территории городского округа город Воронеж на 2018-2024 годы», принял участие в выездных комиссиях на дворовые т</w:t>
      </w:r>
      <w:r>
        <w:rPr>
          <w:rFonts w:ascii="Times New Roman" w:hAnsi="Times New Roman" w:cs="Times New Roman"/>
          <w:sz w:val="28"/>
          <w:szCs w:val="28"/>
        </w:rPr>
        <w:t>ерритории многоквартирных домов:</w:t>
      </w:r>
    </w:p>
    <w:p w:rsidR="0065027C" w:rsidRDefault="0065027C" w:rsidP="00DD0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27C" w:rsidRPr="00825C7D" w:rsidRDefault="0065027C" w:rsidP="003F433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0;margin-top:-.35pt;width:223pt;height:167.35pt;z-index:251656704;visibility:visible">
            <v:imagedata r:id="rId8" o:title=""/>
            <w10:wrap type="square"/>
          </v:shape>
        </w:pict>
      </w:r>
      <w:r w:rsidRPr="00324B8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6" type="#_x0000_t75" style="width:221.25pt;height:165.75pt;visibility:visible">
            <v:imagedata r:id="rId9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5027C" w:rsidRPr="00854F59" w:rsidRDefault="0065027C" w:rsidP="005C3EAB">
      <w:pPr>
        <w:spacing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4F59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года Дмитрий Сергеевич </w:t>
      </w:r>
      <w:r>
        <w:rPr>
          <w:rFonts w:ascii="Times New Roman" w:hAnsi="Times New Roman" w:cs="Times New Roman"/>
          <w:color w:val="000000"/>
          <w:sz w:val="28"/>
          <w:szCs w:val="28"/>
        </w:rPr>
        <w:t>провел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6 онлайн - приёмов граждан, 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t>всем обратившимся была оказана консультативная и юридическая помощь.</w:t>
      </w:r>
      <w:r w:rsidRPr="00854F59"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:rsidR="0065027C" w:rsidRDefault="0065027C" w:rsidP="005C3EA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4F59">
        <w:rPr>
          <w:rFonts w:ascii="Times New Roman" w:hAnsi="Times New Roman" w:cs="Times New Roman"/>
          <w:b/>
          <w:bCs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b/>
          <w:bCs/>
          <w:sz w:val="28"/>
          <w:szCs w:val="28"/>
        </w:rPr>
        <w:t>на округе.</w:t>
      </w:r>
    </w:p>
    <w:p w:rsidR="0065027C" w:rsidRPr="00E96916" w:rsidRDefault="0065027C" w:rsidP="003F433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избирательном округе №2 в отчётный период работала общественная приёмная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ул. Переверткина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которая осуществляла связь с избирателями, общественными организациями, органами муниципальной власти.</w:t>
      </w:r>
    </w:p>
    <w:p w:rsidR="0065027C" w:rsidRDefault="0065027C" w:rsidP="005C3E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указанный период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поступило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36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обращений граждан, посредством телефонной связи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порядка 50 обращений.</w:t>
      </w:r>
      <w:r w:rsidRPr="005C3EA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Большая часть обращений граждан каса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лась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вопросов благоустройства дворовых и придомовых территорий, а также услуг ЖКХ. Много вопросов юридического характера, которые удалось решить консультативно.</w:t>
      </w:r>
    </w:p>
    <w:p w:rsidR="0065027C" w:rsidRDefault="0065027C" w:rsidP="005C3E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5027C" w:rsidRPr="00E96916" w:rsidRDefault="0065027C" w:rsidP="005C3E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5027C" w:rsidRPr="00E96916" w:rsidRDefault="0065027C" w:rsidP="005C3E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Адресная помощь была оказана: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ВООБО «М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ногодетная семья» Железнодорожного района получила к «Дню знаний» наборы первоклассника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ВООБО «Многодетная семья» Железнодорожного района 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«Дню матери» получили подарки и благодарственные письма Воронежской городской Думы;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новогодние подарки и поздравления получили дети из многодетных семей, дети Воронежской городской общественной организации инвалидов и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родителей детей-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инвалидов с детским церебральным параличом «Надежд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а», первоклассники школ №36, №105 и №71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3-х детских садов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5027C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новогодние поздравления получили все ру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ководители социальных объектов округа №2.</w:t>
      </w:r>
    </w:p>
    <w:p w:rsidR="0065027C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5027C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0" o:spid="_x0000_s1028" type="#_x0000_t75" style="position:absolute;left:0;text-align:left;margin-left:0;margin-top:.2pt;width:215.95pt;height:162.05pt;z-index:251658752;visibility:visible">
            <v:imagedata r:id="rId10" o:title=""/>
            <w10:wrap type="square"/>
          </v:shape>
        </w:pict>
      </w:r>
      <w:r w:rsidRPr="00324B8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2" o:spid="_x0000_i1027" type="#_x0000_t75" style="width:214.5pt;height:161.25pt;visibility:visible">
            <v:imagedata r:id="rId11" o:title="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24B8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Рисунок 15" o:spid="_x0000_i1028" type="#_x0000_t75" style="width:215.25pt;height:161.25pt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13" o:spid="_x0000_s1029" type="#_x0000_t75" style="position:absolute;left:0;text-align:left;margin-left:0;margin-top:0;width:215.95pt;height:162.05pt;z-index:251659776;visibility:visible;mso-position-horizontal:left;mso-position-horizontal-relative:text;mso-position-vertical:top;mso-position-vertical-relative:text">
            <v:imagedata r:id="rId13" o:title=""/>
            <w10:wrap type="square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  <w:bookmarkStart w:id="0" w:name="_GoBack"/>
      <w:bookmarkEnd w:id="0"/>
    </w:p>
    <w:p w:rsidR="0065027C" w:rsidRPr="00E96916" w:rsidRDefault="0065027C" w:rsidP="003F433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наказам избирателей в 2021 году было благоустроен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дворовы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территории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139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установка игрового оборудования;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159 – установка игрового оборудования;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ул. Зои Космодемьянской,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приобретение и установка детской игровой площадки;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223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установка спортивных тренажеров;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ул. Маршала Одинцова,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13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приобретение и установка детской игровой площадки; </w:t>
      </w:r>
    </w:p>
    <w:p w:rsidR="0065027C" w:rsidRPr="00E96916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ул. Переверткина,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42а – установка игрового оборудования.</w:t>
      </w:r>
    </w:p>
    <w:p w:rsidR="0065027C" w:rsidRDefault="0065027C" w:rsidP="003F433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приёмную к депутату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также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поступали обращения руководителей учреждений социальной направленности. Это школы, детские сады, учреждения культуры и дополнительного образования. </w:t>
      </w:r>
    </w:p>
    <w:p w:rsidR="0065027C" w:rsidRPr="00E96916" w:rsidRDefault="0065027C" w:rsidP="005C3EAB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счет средств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направленных на реализацию наказов избирателей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для укрепления материальной базы социальных объектов была оказана помощь: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МБОУ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СОШ № 36 (ул. Куйбышева,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д.23), МБОУ СОШ № 105 (ул.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Артамонова,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д.38/1), МБОУ СОШ № 71 (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ул. 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Хме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льницкого, д.58а), МБОУ СОШ №19 (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119а), МБДОУ «Детский сад № 57»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(ул. Артамонова, 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30), МБДОУ «Детский сад № 104» (Ленинский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191), МБДОУ «Детский сад № 128 (Ленинский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77а), МБДОУ «Детский сад №96» (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175), МБДОУ «Детский сад № 43» (ул. Переверткина,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50), МБДОУ «Детский сад № 66» (ул. Остужева,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027C" w:rsidRPr="00E96916" w:rsidRDefault="0065027C" w:rsidP="003F433F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Дополнительные ассигнования были выделены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КЦ «Октябрь»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(ул. Куйбышева, 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23а)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на проведение ремонтных работ по восстановлению входной группы;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библиотек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№5 (ул. Богдана Хмельницкого,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52)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текущий ремонт;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школе иску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сств №14 (ул. Артамонова, д.38); 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МБОУ СОШ № 36 (ул. Куйбышева,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23)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выполнение работ по восстановлению внешнего кирпичного забора; МБДОУ «Детский сад № 96» (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Ленинский проспект,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д.</w:t>
      </w: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175)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ремонт электросетей; Детской школе искусств №5 (Ленинский проспект, д.207) – комплексное благоустройство прилегающей территории.</w:t>
      </w:r>
    </w:p>
    <w:p w:rsidR="0065027C" w:rsidRPr="00C84C50" w:rsidRDefault="0065027C" w:rsidP="003F433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E9691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При рассмотрении обращений и решения вопросов, поставленных избирателями, были осуществлены контакты со структурными подразделениями города и области.</w:t>
      </w:r>
    </w:p>
    <w:p w:rsidR="0065027C" w:rsidRPr="00C84C50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была произведена опиловка деревьев по следующим адресам: ул. Артамонова, д.38б; ул. Б. Хмельницкого, д.42; ул. Остужева, д.15; Ленинский проспект, д.185; ул. Зои Космодемьянской, д.17; ул. Артамонова, д.1, 3, 14; ул. Добролюбова, д.36, 38, 44; ул. Суворова, д.151.</w:t>
      </w:r>
    </w:p>
    <w:p w:rsidR="0065027C" w:rsidRDefault="0065027C" w:rsidP="003F433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84C50">
        <w:rPr>
          <w:rFonts w:ascii="Times New Roman" w:hAnsi="Times New Roman" w:cs="Times New Roman"/>
          <w:sz w:val="28"/>
          <w:szCs w:val="28"/>
        </w:rPr>
        <w:t xml:space="preserve">Депутат лично принимал участие в организации и проведении субботников по следующим адресам: ул. Одинцова, д.11, Ленинский проспект, д.153, ул. Артамонова, д.4а, Ленинский проспект, </w:t>
      </w:r>
      <w:r>
        <w:rPr>
          <w:rFonts w:ascii="Times New Roman" w:hAnsi="Times New Roman" w:cs="Times New Roman"/>
          <w:sz w:val="28"/>
          <w:szCs w:val="28"/>
        </w:rPr>
        <w:t>д.159,</w:t>
      </w:r>
      <w:r w:rsidRPr="00C84C50">
        <w:rPr>
          <w:rFonts w:ascii="Times New Roman" w:hAnsi="Times New Roman" w:cs="Times New Roman"/>
          <w:sz w:val="28"/>
          <w:szCs w:val="28"/>
        </w:rPr>
        <w:t xml:space="preserve"> 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4C50">
        <w:rPr>
          <w:rFonts w:ascii="Times New Roman" w:hAnsi="Times New Roman" w:cs="Times New Roman"/>
          <w:sz w:val="28"/>
          <w:szCs w:val="28"/>
        </w:rPr>
        <w:t>Б. Хмельницкого, д.46а</w:t>
      </w:r>
      <w:r>
        <w:rPr>
          <w:rFonts w:ascii="Times New Roman" w:hAnsi="Times New Roman" w:cs="Times New Roman"/>
          <w:sz w:val="28"/>
          <w:szCs w:val="28"/>
        </w:rPr>
        <w:t>, ул. Розы Люксембург, д.14/2, Ленинский проспект, д.171.</w:t>
      </w:r>
    </w:p>
    <w:p w:rsidR="0065027C" w:rsidRDefault="0065027C" w:rsidP="00825C7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0" type="#_x0000_t75" style="position:absolute;left:0;text-align:left;margin-left:0;margin-top:.3pt;width:225.35pt;height:207.2pt;z-index:251657728;visibility:visible">
            <v:imagedata r:id="rId14" o:title=""/>
            <w10:wrap type="square"/>
          </v:shape>
        </w:pict>
      </w:r>
      <w:r w:rsidRPr="00324B8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29" type="#_x0000_t75" style="width:207.75pt;height:207.75pt;visibility:visible">
            <v:imagedata r:id="rId1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5027C" w:rsidRPr="00825C7D" w:rsidRDefault="0065027C" w:rsidP="00825C7D">
      <w:pPr>
        <w:rPr>
          <w:rFonts w:ascii="Times New Roman" w:hAnsi="Times New Roman" w:cs="Times New Roman"/>
          <w:sz w:val="28"/>
          <w:szCs w:val="28"/>
        </w:rPr>
      </w:pPr>
    </w:p>
    <w:p w:rsidR="0065027C" w:rsidRDefault="0065027C" w:rsidP="00825C7D">
      <w:pPr>
        <w:rPr>
          <w:rFonts w:ascii="Times New Roman" w:hAnsi="Times New Roman" w:cs="Times New Roman"/>
          <w:sz w:val="28"/>
          <w:szCs w:val="28"/>
        </w:rPr>
      </w:pPr>
    </w:p>
    <w:p w:rsidR="0065027C" w:rsidRPr="00825C7D" w:rsidRDefault="0065027C" w:rsidP="00825C7D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65027C" w:rsidRPr="00825C7D" w:rsidSect="00B50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027C" w:rsidRDefault="0065027C" w:rsidP="00825C7D">
      <w:pPr>
        <w:spacing w:after="0" w:line="240" w:lineRule="auto"/>
      </w:pPr>
      <w:r>
        <w:separator/>
      </w:r>
    </w:p>
  </w:endnote>
  <w:endnote w:type="continuationSeparator" w:id="0">
    <w:p w:rsidR="0065027C" w:rsidRDefault="0065027C" w:rsidP="00825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027C" w:rsidRDefault="0065027C" w:rsidP="00825C7D">
      <w:pPr>
        <w:spacing w:after="0" w:line="240" w:lineRule="auto"/>
      </w:pPr>
      <w:r>
        <w:separator/>
      </w:r>
    </w:p>
  </w:footnote>
  <w:footnote w:type="continuationSeparator" w:id="0">
    <w:p w:rsidR="0065027C" w:rsidRDefault="0065027C" w:rsidP="00825C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637"/>
    <w:rsid w:val="0015679F"/>
    <w:rsid w:val="00245B99"/>
    <w:rsid w:val="00324B83"/>
    <w:rsid w:val="003606B1"/>
    <w:rsid w:val="003915F6"/>
    <w:rsid w:val="003F433F"/>
    <w:rsid w:val="00463D51"/>
    <w:rsid w:val="005647B2"/>
    <w:rsid w:val="005B3EBC"/>
    <w:rsid w:val="005C3EAB"/>
    <w:rsid w:val="00601599"/>
    <w:rsid w:val="00602D4E"/>
    <w:rsid w:val="0065027C"/>
    <w:rsid w:val="006553ED"/>
    <w:rsid w:val="006D2023"/>
    <w:rsid w:val="0074245A"/>
    <w:rsid w:val="007B3178"/>
    <w:rsid w:val="00813B37"/>
    <w:rsid w:val="00825C7D"/>
    <w:rsid w:val="00854F59"/>
    <w:rsid w:val="00AE19A3"/>
    <w:rsid w:val="00AE3DA2"/>
    <w:rsid w:val="00B50D8E"/>
    <w:rsid w:val="00C84C50"/>
    <w:rsid w:val="00DD0313"/>
    <w:rsid w:val="00DD5946"/>
    <w:rsid w:val="00E96916"/>
    <w:rsid w:val="00EE2A5C"/>
    <w:rsid w:val="00F11637"/>
    <w:rsid w:val="00F21550"/>
    <w:rsid w:val="00FB2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0D8E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AE19A3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825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25C7D"/>
  </w:style>
  <w:style w:type="paragraph" w:styleId="Footer">
    <w:name w:val="footer"/>
    <w:basedOn w:val="Normal"/>
    <w:link w:val="FooterChar"/>
    <w:uiPriority w:val="99"/>
    <w:rsid w:val="00825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25C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143</TotalTime>
  <Pages>6</Pages>
  <Words>975</Words>
  <Characters>5561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2014090307</cp:lastModifiedBy>
  <cp:revision>10</cp:revision>
  <dcterms:created xsi:type="dcterms:W3CDTF">2025-04-17T17:02:00Z</dcterms:created>
  <dcterms:modified xsi:type="dcterms:W3CDTF">2025-04-23T09:17:00Z</dcterms:modified>
</cp:coreProperties>
</file>